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9C81F6" w14:textId="77777777" w:rsidR="00476E35" w:rsidRPr="00476E35" w:rsidRDefault="00476E35" w:rsidP="00AE68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328E49" w14:textId="77777777" w:rsidR="00476E35" w:rsidRPr="00476E35" w:rsidRDefault="00476E35" w:rsidP="00AE68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897125" w14:textId="77777777" w:rsidR="00476E35" w:rsidRPr="00476E35" w:rsidRDefault="00476E35" w:rsidP="00AE68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C65E20" w14:textId="77777777" w:rsidR="00476E35" w:rsidRPr="00476E35" w:rsidRDefault="00476E35" w:rsidP="00AE68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15C89D" w14:textId="77777777" w:rsidR="00476E35" w:rsidRPr="00476E35" w:rsidRDefault="00476E35" w:rsidP="00AE68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BE2AD1" w14:textId="77777777" w:rsidR="00476E35" w:rsidRPr="00476E35" w:rsidRDefault="00476E35" w:rsidP="00AE68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7D7076" w14:textId="77777777" w:rsidR="00476E35" w:rsidRPr="00476E35" w:rsidRDefault="00476E35" w:rsidP="00AE68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504539" w14:textId="77777777" w:rsidR="00AE6819" w:rsidRPr="00476E35" w:rsidRDefault="00084350" w:rsidP="00AE68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6E35">
        <w:rPr>
          <w:rFonts w:ascii="Times New Roman" w:hAnsi="Times New Roman" w:cs="Times New Roman"/>
          <w:sz w:val="24"/>
          <w:szCs w:val="24"/>
        </w:rPr>
        <w:t>Applying Theories in Health Promotion Practice</w:t>
      </w:r>
    </w:p>
    <w:p w14:paraId="5A7C53D4" w14:textId="07173FDA" w:rsidR="00AE6819" w:rsidRDefault="00084350" w:rsidP="00AE68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6E35">
        <w:rPr>
          <w:rFonts w:ascii="Times New Roman" w:hAnsi="Times New Roman" w:cs="Times New Roman"/>
          <w:sz w:val="24"/>
          <w:szCs w:val="24"/>
        </w:rPr>
        <w:t>S</w:t>
      </w:r>
      <w:r w:rsidR="00A926B5">
        <w:rPr>
          <w:rFonts w:ascii="Times New Roman" w:hAnsi="Times New Roman" w:cs="Times New Roman"/>
          <w:sz w:val="24"/>
          <w:szCs w:val="24"/>
        </w:rPr>
        <w:t>onia Verma</w:t>
      </w:r>
    </w:p>
    <w:p w14:paraId="21F93F33" w14:textId="6124625C" w:rsidR="00A926B5" w:rsidRDefault="00A926B5" w:rsidP="00AE68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NSG/482CA</w:t>
      </w:r>
    </w:p>
    <w:p w14:paraId="4BDE5CF5" w14:textId="28708F37" w:rsidR="00A926B5" w:rsidRDefault="00A926B5" w:rsidP="00AE68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Pamela Card</w:t>
      </w:r>
    </w:p>
    <w:p w14:paraId="0132F3D2" w14:textId="11369369" w:rsidR="00A926B5" w:rsidRPr="00476E35" w:rsidRDefault="00A926B5" w:rsidP="00AE68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13, 2019</w:t>
      </w:r>
    </w:p>
    <w:p w14:paraId="5C0310FF" w14:textId="77777777" w:rsidR="00365910" w:rsidRPr="00476E35" w:rsidRDefault="00084350" w:rsidP="002677D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6E35">
        <w:rPr>
          <w:rFonts w:ascii="Times New Roman" w:hAnsi="Times New Roman" w:cs="Times New Roman"/>
          <w:sz w:val="24"/>
          <w:szCs w:val="24"/>
        </w:rPr>
        <w:br w:type="page"/>
      </w:r>
    </w:p>
    <w:p w14:paraId="7CAFEC29" w14:textId="154C52F9" w:rsidR="00BA6CBC" w:rsidRPr="00476E35" w:rsidRDefault="00084350" w:rsidP="002677D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6E35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CA0B68" w:rsidRPr="00476E35">
        <w:rPr>
          <w:rFonts w:ascii="Times New Roman" w:hAnsi="Times New Roman" w:cs="Times New Roman"/>
          <w:sz w:val="24"/>
          <w:szCs w:val="24"/>
        </w:rPr>
        <w:t>The term community health is defined by meeting the needs of a community through the identification of problems and management of i</w:t>
      </w:r>
      <w:r w:rsidR="00791CF2" w:rsidRPr="00476E35">
        <w:rPr>
          <w:rFonts w:ascii="Times New Roman" w:hAnsi="Times New Roman" w:cs="Times New Roman"/>
          <w:sz w:val="24"/>
          <w:szCs w:val="24"/>
        </w:rPr>
        <w:t xml:space="preserve">nteraction within the community. The community health program operates on the following basic </w:t>
      </w:r>
      <w:r w:rsidR="00644698" w:rsidRPr="00476E35">
        <w:rPr>
          <w:rFonts w:ascii="Times New Roman" w:hAnsi="Times New Roman" w:cs="Times New Roman"/>
          <w:sz w:val="24"/>
          <w:szCs w:val="24"/>
        </w:rPr>
        <w:t>elements</w:t>
      </w:r>
      <w:r w:rsidR="00DE704B">
        <w:rPr>
          <w:rFonts w:ascii="Times New Roman" w:hAnsi="Times New Roman" w:cs="Times New Roman"/>
          <w:sz w:val="24"/>
          <w:szCs w:val="24"/>
        </w:rPr>
        <w:t>:</w:t>
      </w:r>
      <w:r w:rsidR="00644698" w:rsidRPr="00476E35">
        <w:rPr>
          <w:rFonts w:ascii="Times New Roman" w:hAnsi="Times New Roman" w:cs="Times New Roman"/>
          <w:sz w:val="24"/>
          <w:szCs w:val="24"/>
        </w:rPr>
        <w:t xml:space="preserve"> promotion of healthy living, treatment of disorders, rehabilitation, prevention of health problems, evaluation</w:t>
      </w:r>
      <w:r w:rsidR="00DE704B">
        <w:rPr>
          <w:rFonts w:ascii="Times New Roman" w:hAnsi="Times New Roman" w:cs="Times New Roman"/>
          <w:sz w:val="24"/>
          <w:szCs w:val="24"/>
        </w:rPr>
        <w:t>,</w:t>
      </w:r>
      <w:r w:rsidR="00644698" w:rsidRPr="00476E35">
        <w:rPr>
          <w:rFonts w:ascii="Times New Roman" w:hAnsi="Times New Roman" w:cs="Times New Roman"/>
          <w:sz w:val="24"/>
          <w:szCs w:val="24"/>
        </w:rPr>
        <w:t xml:space="preserve"> and </w:t>
      </w:r>
      <w:r w:rsidR="00D5220A">
        <w:rPr>
          <w:rFonts w:ascii="Times New Roman" w:hAnsi="Times New Roman" w:cs="Times New Roman"/>
          <w:sz w:val="24"/>
          <w:szCs w:val="24"/>
        </w:rPr>
        <w:t>research (</w:t>
      </w:r>
      <w:proofErr w:type="spellStart"/>
      <w:r w:rsidR="0070284A">
        <w:rPr>
          <w:rFonts w:ascii="Times New Roman" w:hAnsi="Times New Roman" w:cs="Times New Roman"/>
          <w:sz w:val="24"/>
          <w:szCs w:val="24"/>
        </w:rPr>
        <w:t>Maville</w:t>
      </w:r>
      <w:proofErr w:type="spellEnd"/>
      <w:r w:rsidR="0070284A">
        <w:rPr>
          <w:rFonts w:ascii="Times New Roman" w:hAnsi="Times New Roman" w:cs="Times New Roman"/>
          <w:sz w:val="24"/>
          <w:szCs w:val="24"/>
        </w:rPr>
        <w:t xml:space="preserve"> &amp; Huerta</w:t>
      </w:r>
      <w:r w:rsidR="00A76DF6">
        <w:rPr>
          <w:rFonts w:ascii="Times New Roman" w:hAnsi="Times New Roman" w:cs="Times New Roman"/>
          <w:sz w:val="24"/>
          <w:szCs w:val="24"/>
        </w:rPr>
        <w:t>,2008</w:t>
      </w:r>
      <w:r w:rsidR="00D5220A">
        <w:rPr>
          <w:rFonts w:ascii="Times New Roman" w:hAnsi="Times New Roman" w:cs="Times New Roman"/>
          <w:sz w:val="24"/>
          <w:szCs w:val="24"/>
        </w:rPr>
        <w:t>).</w:t>
      </w:r>
      <w:r w:rsidR="00D5220A" w:rsidRPr="00476E35">
        <w:rPr>
          <w:rFonts w:ascii="Times New Roman" w:hAnsi="Times New Roman" w:cs="Times New Roman"/>
          <w:sz w:val="24"/>
          <w:szCs w:val="24"/>
        </w:rPr>
        <w:t xml:space="preserve"> The</w:t>
      </w:r>
      <w:r w:rsidR="0073371B" w:rsidRPr="00476E35">
        <w:rPr>
          <w:rFonts w:ascii="Times New Roman" w:hAnsi="Times New Roman" w:cs="Times New Roman"/>
          <w:sz w:val="24"/>
          <w:szCs w:val="24"/>
        </w:rPr>
        <w:t xml:space="preserve"> program uses both nursing and non-nursing theories in health promotion.</w:t>
      </w:r>
    </w:p>
    <w:p w14:paraId="0403E5D2" w14:textId="77777777" w:rsidR="001F242A" w:rsidRPr="00476E35" w:rsidRDefault="00084350" w:rsidP="002677D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6E35">
        <w:rPr>
          <w:rFonts w:ascii="Times New Roman" w:hAnsi="Times New Roman" w:cs="Times New Roman"/>
          <w:sz w:val="24"/>
          <w:szCs w:val="24"/>
        </w:rPr>
        <w:tab/>
        <w:t xml:space="preserve">Milio’s framework of </w:t>
      </w:r>
      <w:r w:rsidR="00613E84" w:rsidRPr="00476E35">
        <w:rPr>
          <w:rFonts w:ascii="Times New Roman" w:hAnsi="Times New Roman" w:cs="Times New Roman"/>
          <w:sz w:val="24"/>
          <w:szCs w:val="24"/>
        </w:rPr>
        <w:t>prevention</w:t>
      </w:r>
      <w:r w:rsidR="00B6760B" w:rsidRPr="00476E35">
        <w:rPr>
          <w:rFonts w:ascii="Times New Roman" w:hAnsi="Times New Roman" w:cs="Times New Roman"/>
          <w:sz w:val="24"/>
          <w:szCs w:val="24"/>
        </w:rPr>
        <w:t xml:space="preserve"> is a nursing model which asserts that health deficit </w:t>
      </w:r>
      <w:r w:rsidR="0099296F" w:rsidRPr="00476E35">
        <w:rPr>
          <w:rFonts w:ascii="Times New Roman" w:hAnsi="Times New Roman" w:cs="Times New Roman"/>
          <w:sz w:val="24"/>
          <w:szCs w:val="24"/>
        </w:rPr>
        <w:t>occurs</w:t>
      </w:r>
      <w:r w:rsidR="00B6760B" w:rsidRPr="00476E35">
        <w:rPr>
          <w:rFonts w:ascii="Times New Roman" w:hAnsi="Times New Roman" w:cs="Times New Roman"/>
          <w:sz w:val="24"/>
          <w:szCs w:val="24"/>
        </w:rPr>
        <w:t xml:space="preserve"> when there is an imbalance between a community </w:t>
      </w:r>
      <w:r w:rsidR="00F34A7D" w:rsidRPr="00476E35">
        <w:rPr>
          <w:rFonts w:ascii="Times New Roman" w:hAnsi="Times New Roman" w:cs="Times New Roman"/>
          <w:sz w:val="24"/>
          <w:szCs w:val="24"/>
        </w:rPr>
        <w:t>health’s</w:t>
      </w:r>
      <w:r w:rsidR="00B6760B" w:rsidRPr="00476E35">
        <w:rPr>
          <w:rFonts w:ascii="Times New Roman" w:hAnsi="Times New Roman" w:cs="Times New Roman"/>
          <w:sz w:val="24"/>
          <w:szCs w:val="24"/>
        </w:rPr>
        <w:t xml:space="preserve"> needs and </w:t>
      </w:r>
      <w:r w:rsidR="000B0343" w:rsidRPr="00476E35">
        <w:rPr>
          <w:rFonts w:ascii="Times New Roman" w:hAnsi="Times New Roman" w:cs="Times New Roman"/>
          <w:sz w:val="24"/>
          <w:szCs w:val="24"/>
        </w:rPr>
        <w:t>its</w:t>
      </w:r>
      <w:r w:rsidR="00B6760B" w:rsidRPr="00476E35">
        <w:rPr>
          <w:rFonts w:ascii="Times New Roman" w:hAnsi="Times New Roman" w:cs="Times New Roman"/>
          <w:sz w:val="24"/>
          <w:szCs w:val="24"/>
        </w:rPr>
        <w:t xml:space="preserve"> health sustaining </w:t>
      </w:r>
      <w:r w:rsidR="0099296F" w:rsidRPr="00476E35">
        <w:rPr>
          <w:rFonts w:ascii="Times New Roman" w:hAnsi="Times New Roman" w:cs="Times New Roman"/>
          <w:sz w:val="24"/>
          <w:szCs w:val="24"/>
        </w:rPr>
        <w:t xml:space="preserve">resources. In this model, the main determinant </w:t>
      </w:r>
      <w:r w:rsidR="00247170" w:rsidRPr="00476E35">
        <w:rPr>
          <w:rFonts w:ascii="Times New Roman" w:hAnsi="Times New Roman" w:cs="Times New Roman"/>
          <w:sz w:val="24"/>
          <w:szCs w:val="24"/>
        </w:rPr>
        <w:t>for unhealthful</w:t>
      </w:r>
      <w:r w:rsidR="0099296F" w:rsidRPr="00476E35">
        <w:rPr>
          <w:rFonts w:ascii="Times New Roman" w:hAnsi="Times New Roman" w:cs="Times New Roman"/>
          <w:sz w:val="24"/>
          <w:szCs w:val="24"/>
        </w:rPr>
        <w:t xml:space="preserve"> </w:t>
      </w:r>
      <w:r w:rsidR="00476E35" w:rsidRPr="00476E35">
        <w:rPr>
          <w:rFonts w:ascii="Times New Roman" w:hAnsi="Times New Roman" w:cs="Times New Roman"/>
          <w:sz w:val="24"/>
          <w:szCs w:val="24"/>
        </w:rPr>
        <w:t>behavioral</w:t>
      </w:r>
      <w:r w:rsidR="00F34A7D" w:rsidRPr="00476E35">
        <w:rPr>
          <w:rFonts w:ascii="Times New Roman" w:hAnsi="Times New Roman" w:cs="Times New Roman"/>
          <w:sz w:val="24"/>
          <w:szCs w:val="24"/>
        </w:rPr>
        <w:t xml:space="preserve"> choice</w:t>
      </w:r>
      <w:r w:rsidR="0099296F" w:rsidRPr="00476E35">
        <w:rPr>
          <w:rFonts w:ascii="Times New Roman" w:hAnsi="Times New Roman" w:cs="Times New Roman"/>
          <w:sz w:val="24"/>
          <w:szCs w:val="24"/>
        </w:rPr>
        <w:t xml:space="preserve"> is lack of </w:t>
      </w:r>
      <w:r w:rsidR="00247170" w:rsidRPr="00476E35">
        <w:rPr>
          <w:rFonts w:ascii="Times New Roman" w:hAnsi="Times New Roman" w:cs="Times New Roman"/>
          <w:sz w:val="24"/>
          <w:szCs w:val="24"/>
        </w:rPr>
        <w:t xml:space="preserve">knowledge. The choices are also limited by the available option understood by the </w:t>
      </w:r>
      <w:r w:rsidR="009A1E88" w:rsidRPr="00476E35">
        <w:rPr>
          <w:rFonts w:ascii="Times New Roman" w:hAnsi="Times New Roman" w:cs="Times New Roman"/>
          <w:sz w:val="24"/>
          <w:szCs w:val="24"/>
        </w:rPr>
        <w:t>community. This</w:t>
      </w:r>
      <w:r w:rsidR="00247170" w:rsidRPr="00476E35">
        <w:rPr>
          <w:rFonts w:ascii="Times New Roman" w:hAnsi="Times New Roman" w:cs="Times New Roman"/>
          <w:sz w:val="24"/>
          <w:szCs w:val="24"/>
        </w:rPr>
        <w:t xml:space="preserve"> model clearly outlines strategies which enhance the freedom to choose thus making it possible for an individual with difficulty option</w:t>
      </w:r>
      <w:r w:rsidR="005904AA">
        <w:rPr>
          <w:rFonts w:ascii="Times New Roman" w:hAnsi="Times New Roman" w:cs="Times New Roman"/>
          <w:sz w:val="24"/>
          <w:szCs w:val="24"/>
        </w:rPr>
        <w:t xml:space="preserve"> to live a healthful lifestyle, (Wendel et al, 2012).</w:t>
      </w:r>
    </w:p>
    <w:p w14:paraId="249465C2" w14:textId="77777777" w:rsidR="00613E84" w:rsidRPr="00476E35" w:rsidRDefault="00084350" w:rsidP="002677D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6E35">
        <w:rPr>
          <w:rFonts w:ascii="Times New Roman" w:hAnsi="Times New Roman" w:cs="Times New Roman"/>
          <w:sz w:val="24"/>
          <w:szCs w:val="24"/>
        </w:rPr>
        <w:tab/>
        <w:t xml:space="preserve">Milio’s framework of </w:t>
      </w:r>
      <w:r w:rsidR="00296D6D" w:rsidRPr="00476E35">
        <w:rPr>
          <w:rFonts w:ascii="Times New Roman" w:hAnsi="Times New Roman" w:cs="Times New Roman"/>
          <w:sz w:val="24"/>
          <w:szCs w:val="24"/>
        </w:rPr>
        <w:t>prevention has</w:t>
      </w:r>
      <w:r w:rsidRPr="00476E35">
        <w:rPr>
          <w:rFonts w:ascii="Times New Roman" w:hAnsi="Times New Roman" w:cs="Times New Roman"/>
          <w:sz w:val="24"/>
          <w:szCs w:val="24"/>
        </w:rPr>
        <w:t xml:space="preserve"> been used by the Indian community in the prevention of obesity among </w:t>
      </w:r>
      <w:r w:rsidR="00296D6D" w:rsidRPr="00476E35">
        <w:rPr>
          <w:rFonts w:ascii="Times New Roman" w:hAnsi="Times New Roman" w:cs="Times New Roman"/>
          <w:sz w:val="24"/>
          <w:szCs w:val="24"/>
        </w:rPr>
        <w:t xml:space="preserve">children. Provision </w:t>
      </w:r>
      <w:r w:rsidR="003615C4" w:rsidRPr="00476E35">
        <w:rPr>
          <w:rFonts w:ascii="Times New Roman" w:hAnsi="Times New Roman" w:cs="Times New Roman"/>
          <w:sz w:val="24"/>
          <w:szCs w:val="24"/>
        </w:rPr>
        <w:t xml:space="preserve">of education through public awareness forum </w:t>
      </w:r>
      <w:r w:rsidR="00296D6D" w:rsidRPr="00476E35">
        <w:rPr>
          <w:rFonts w:ascii="Times New Roman" w:hAnsi="Times New Roman" w:cs="Times New Roman"/>
          <w:sz w:val="24"/>
          <w:szCs w:val="24"/>
        </w:rPr>
        <w:t xml:space="preserve">on </w:t>
      </w:r>
      <w:r w:rsidR="003615C4" w:rsidRPr="00476E35">
        <w:rPr>
          <w:rFonts w:ascii="Times New Roman" w:hAnsi="Times New Roman" w:cs="Times New Roman"/>
          <w:sz w:val="24"/>
          <w:szCs w:val="24"/>
        </w:rPr>
        <w:t xml:space="preserve">the importance of developing </w:t>
      </w:r>
      <w:r w:rsidR="00BD3534" w:rsidRPr="00476E35">
        <w:rPr>
          <w:rFonts w:ascii="Times New Roman" w:hAnsi="Times New Roman" w:cs="Times New Roman"/>
          <w:sz w:val="24"/>
          <w:szCs w:val="24"/>
        </w:rPr>
        <w:t>healthy ea</w:t>
      </w:r>
      <w:r w:rsidR="001C5412" w:rsidRPr="00476E35">
        <w:rPr>
          <w:rFonts w:ascii="Times New Roman" w:hAnsi="Times New Roman" w:cs="Times New Roman"/>
          <w:sz w:val="24"/>
          <w:szCs w:val="24"/>
        </w:rPr>
        <w:t>ting habits has led to a decrease in the number of</w:t>
      </w:r>
      <w:r w:rsidR="00BD3534" w:rsidRPr="00476E35">
        <w:rPr>
          <w:rFonts w:ascii="Times New Roman" w:hAnsi="Times New Roman" w:cs="Times New Roman"/>
          <w:sz w:val="24"/>
          <w:szCs w:val="24"/>
        </w:rPr>
        <w:t xml:space="preserve"> obese </w:t>
      </w:r>
      <w:r w:rsidR="00322035" w:rsidRPr="00476E35">
        <w:rPr>
          <w:rFonts w:ascii="Times New Roman" w:hAnsi="Times New Roman" w:cs="Times New Roman"/>
          <w:sz w:val="24"/>
          <w:szCs w:val="24"/>
        </w:rPr>
        <w:t>children. The</w:t>
      </w:r>
      <w:r w:rsidR="00744249" w:rsidRPr="00476E35">
        <w:rPr>
          <w:rFonts w:ascii="Times New Roman" w:hAnsi="Times New Roman" w:cs="Times New Roman"/>
          <w:sz w:val="24"/>
          <w:szCs w:val="24"/>
        </w:rPr>
        <w:t xml:space="preserve"> level of illiteracy among members of the community is likely to affect the effectiveness of this model as it </w:t>
      </w:r>
      <w:r w:rsidR="00860A4C" w:rsidRPr="00476E35">
        <w:rPr>
          <w:rFonts w:ascii="Times New Roman" w:hAnsi="Times New Roman" w:cs="Times New Roman"/>
          <w:sz w:val="24"/>
          <w:szCs w:val="24"/>
        </w:rPr>
        <w:t>uses learning</w:t>
      </w:r>
      <w:r w:rsidR="00744249" w:rsidRPr="00476E35">
        <w:rPr>
          <w:rFonts w:ascii="Times New Roman" w:hAnsi="Times New Roman" w:cs="Times New Roman"/>
          <w:sz w:val="24"/>
          <w:szCs w:val="24"/>
        </w:rPr>
        <w:t xml:space="preserve"> materials </w:t>
      </w:r>
      <w:r w:rsidR="003623EE">
        <w:rPr>
          <w:rFonts w:ascii="Times New Roman" w:hAnsi="Times New Roman" w:cs="Times New Roman"/>
          <w:sz w:val="24"/>
          <w:szCs w:val="24"/>
        </w:rPr>
        <w:t>in educating as a mean of conveying information.</w:t>
      </w:r>
    </w:p>
    <w:p w14:paraId="6C108D5A" w14:textId="77777777" w:rsidR="00DB4A3F" w:rsidRPr="00476E35" w:rsidRDefault="00084350" w:rsidP="002677D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6E35">
        <w:rPr>
          <w:rFonts w:ascii="Times New Roman" w:hAnsi="Times New Roman" w:cs="Times New Roman"/>
          <w:sz w:val="24"/>
          <w:szCs w:val="24"/>
        </w:rPr>
        <w:tab/>
      </w:r>
      <w:r w:rsidR="0095280E" w:rsidRPr="00476E35">
        <w:rPr>
          <w:rFonts w:ascii="Times New Roman" w:hAnsi="Times New Roman" w:cs="Times New Roman"/>
          <w:sz w:val="24"/>
          <w:szCs w:val="24"/>
        </w:rPr>
        <w:t>On the hand, non-nursing theories have also being used to promote healthy living. The health belief model is one</w:t>
      </w:r>
      <w:r w:rsidR="009410BD">
        <w:rPr>
          <w:rFonts w:ascii="Times New Roman" w:hAnsi="Times New Roman" w:cs="Times New Roman"/>
          <w:sz w:val="24"/>
          <w:szCs w:val="24"/>
        </w:rPr>
        <w:t xml:space="preserve"> of the commonly</w:t>
      </w:r>
      <w:r w:rsidR="0095280E" w:rsidRPr="00476E35">
        <w:rPr>
          <w:rFonts w:ascii="Times New Roman" w:hAnsi="Times New Roman" w:cs="Times New Roman"/>
          <w:sz w:val="24"/>
          <w:szCs w:val="24"/>
        </w:rPr>
        <w:t xml:space="preserve"> used model</w:t>
      </w:r>
      <w:r w:rsidR="00301961" w:rsidRPr="00476E35">
        <w:rPr>
          <w:rFonts w:ascii="Times New Roman" w:hAnsi="Times New Roman" w:cs="Times New Roman"/>
          <w:sz w:val="24"/>
          <w:szCs w:val="24"/>
        </w:rPr>
        <w:t>s</w:t>
      </w:r>
      <w:r w:rsidR="0095280E" w:rsidRPr="00476E35">
        <w:rPr>
          <w:rFonts w:ascii="Times New Roman" w:hAnsi="Times New Roman" w:cs="Times New Roman"/>
          <w:sz w:val="24"/>
          <w:szCs w:val="24"/>
        </w:rPr>
        <w:t xml:space="preserve"> for understanding healthy </w:t>
      </w:r>
      <w:r w:rsidR="00476E35" w:rsidRPr="00476E35">
        <w:rPr>
          <w:rFonts w:ascii="Times New Roman" w:hAnsi="Times New Roman" w:cs="Times New Roman"/>
          <w:sz w:val="24"/>
          <w:szCs w:val="24"/>
        </w:rPr>
        <w:t>behavior</w:t>
      </w:r>
      <w:r w:rsidR="0095280E" w:rsidRPr="00476E35">
        <w:rPr>
          <w:rFonts w:ascii="Times New Roman" w:hAnsi="Times New Roman" w:cs="Times New Roman"/>
          <w:sz w:val="24"/>
          <w:szCs w:val="24"/>
        </w:rPr>
        <w:t xml:space="preserve"> and disease prevention </w:t>
      </w:r>
      <w:r w:rsidR="002207AE" w:rsidRPr="00476E35">
        <w:rPr>
          <w:rFonts w:ascii="Times New Roman" w:hAnsi="Times New Roman" w:cs="Times New Roman"/>
          <w:sz w:val="24"/>
          <w:szCs w:val="24"/>
        </w:rPr>
        <w:t>program.</w:t>
      </w:r>
      <w:r w:rsidR="002207AE">
        <w:rPr>
          <w:rFonts w:ascii="Times New Roman" w:hAnsi="Times New Roman" w:cs="Times New Roman"/>
          <w:sz w:val="24"/>
          <w:szCs w:val="24"/>
        </w:rPr>
        <w:t xml:space="preserve"> </w:t>
      </w:r>
      <w:r w:rsidR="002207AE" w:rsidRPr="00476E35">
        <w:rPr>
          <w:rFonts w:ascii="Times New Roman" w:hAnsi="Times New Roman" w:cs="Times New Roman"/>
          <w:sz w:val="24"/>
          <w:szCs w:val="24"/>
        </w:rPr>
        <w:t>It</w:t>
      </w:r>
      <w:r w:rsidR="001C66EE" w:rsidRPr="00476E35">
        <w:rPr>
          <w:rFonts w:ascii="Times New Roman" w:hAnsi="Times New Roman" w:cs="Times New Roman"/>
          <w:sz w:val="24"/>
          <w:szCs w:val="24"/>
        </w:rPr>
        <w:t xml:space="preserve"> predicts and explains individual changes in health </w:t>
      </w:r>
      <w:r w:rsidR="00476E35" w:rsidRPr="00476E35">
        <w:rPr>
          <w:rFonts w:ascii="Times New Roman" w:hAnsi="Times New Roman" w:cs="Times New Roman"/>
          <w:sz w:val="24"/>
          <w:szCs w:val="24"/>
        </w:rPr>
        <w:t>behavior</w:t>
      </w:r>
      <w:r w:rsidR="000B0343" w:rsidRPr="00476E35">
        <w:rPr>
          <w:rFonts w:ascii="Times New Roman" w:hAnsi="Times New Roman" w:cs="Times New Roman"/>
          <w:sz w:val="24"/>
          <w:szCs w:val="24"/>
        </w:rPr>
        <w:t>. The</w:t>
      </w:r>
      <w:r w:rsidR="00C52903" w:rsidRPr="00476E35">
        <w:rPr>
          <w:rFonts w:ascii="Times New Roman" w:hAnsi="Times New Roman" w:cs="Times New Roman"/>
          <w:sz w:val="24"/>
          <w:szCs w:val="24"/>
        </w:rPr>
        <w:t xml:space="preserve"> key elements of this type of model </w:t>
      </w:r>
      <w:r w:rsidR="005E3D5C" w:rsidRPr="00476E35">
        <w:rPr>
          <w:rFonts w:ascii="Times New Roman" w:hAnsi="Times New Roman" w:cs="Times New Roman"/>
          <w:sz w:val="24"/>
          <w:szCs w:val="24"/>
        </w:rPr>
        <w:t>focus mainly</w:t>
      </w:r>
      <w:r w:rsidR="00E01E9B" w:rsidRPr="00476E35">
        <w:rPr>
          <w:rFonts w:ascii="Times New Roman" w:hAnsi="Times New Roman" w:cs="Times New Roman"/>
          <w:sz w:val="24"/>
          <w:szCs w:val="24"/>
        </w:rPr>
        <w:t xml:space="preserve"> on individual beliefs about health condition which are used to predict individual health-related </w:t>
      </w:r>
      <w:r w:rsidR="00476E35" w:rsidRPr="00476E35">
        <w:rPr>
          <w:rFonts w:ascii="Times New Roman" w:hAnsi="Times New Roman" w:cs="Times New Roman"/>
          <w:sz w:val="24"/>
          <w:szCs w:val="24"/>
        </w:rPr>
        <w:t>behavior</w:t>
      </w:r>
      <w:r w:rsidR="000E387D">
        <w:rPr>
          <w:rFonts w:ascii="Times New Roman" w:hAnsi="Times New Roman" w:cs="Times New Roman"/>
          <w:sz w:val="24"/>
          <w:szCs w:val="24"/>
        </w:rPr>
        <w:t>, (Bass, 2013).</w:t>
      </w:r>
      <w:r w:rsidR="005E3D5C" w:rsidRPr="00476E35">
        <w:rPr>
          <w:rFonts w:ascii="Times New Roman" w:hAnsi="Times New Roman" w:cs="Times New Roman"/>
          <w:sz w:val="24"/>
          <w:szCs w:val="24"/>
        </w:rPr>
        <w:t xml:space="preserve"> The health belief model can </w:t>
      </w:r>
      <w:r w:rsidR="005E3D5C" w:rsidRPr="00476E35">
        <w:rPr>
          <w:rFonts w:ascii="Times New Roman" w:hAnsi="Times New Roman" w:cs="Times New Roman"/>
          <w:sz w:val="24"/>
          <w:szCs w:val="24"/>
        </w:rPr>
        <w:lastRenderedPageBreak/>
        <w:t xml:space="preserve">be used alone or in combination with other </w:t>
      </w:r>
      <w:r w:rsidR="006736AA" w:rsidRPr="00476E35">
        <w:rPr>
          <w:rFonts w:ascii="Times New Roman" w:hAnsi="Times New Roman" w:cs="Times New Roman"/>
          <w:sz w:val="24"/>
          <w:szCs w:val="24"/>
        </w:rPr>
        <w:t>theories. The</w:t>
      </w:r>
      <w:r w:rsidR="005E3D5C" w:rsidRPr="00476E35">
        <w:rPr>
          <w:rFonts w:ascii="Times New Roman" w:hAnsi="Times New Roman" w:cs="Times New Roman"/>
          <w:sz w:val="24"/>
          <w:szCs w:val="24"/>
        </w:rPr>
        <w:t xml:space="preserve"> most important t</w:t>
      </w:r>
      <w:r w:rsidR="006736AA" w:rsidRPr="00476E35">
        <w:rPr>
          <w:rFonts w:ascii="Times New Roman" w:hAnsi="Times New Roman" w:cs="Times New Roman"/>
          <w:sz w:val="24"/>
          <w:szCs w:val="24"/>
        </w:rPr>
        <w:t>hing is to provide assistance to the community through identification</w:t>
      </w:r>
      <w:r w:rsidR="005E3D5C" w:rsidRPr="00476E35">
        <w:rPr>
          <w:rFonts w:ascii="Times New Roman" w:hAnsi="Times New Roman" w:cs="Times New Roman"/>
          <w:sz w:val="24"/>
          <w:szCs w:val="24"/>
        </w:rPr>
        <w:t xml:space="preserve"> and reduction of barriers to the recommended action.</w:t>
      </w:r>
    </w:p>
    <w:p w14:paraId="520BB9A5" w14:textId="70E9B02C" w:rsidR="008E3CA8" w:rsidRPr="00476E35" w:rsidRDefault="00084350" w:rsidP="002677D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6E35">
        <w:rPr>
          <w:rFonts w:ascii="Times New Roman" w:hAnsi="Times New Roman" w:cs="Times New Roman"/>
          <w:sz w:val="24"/>
          <w:szCs w:val="24"/>
        </w:rPr>
        <w:tab/>
      </w:r>
      <w:r w:rsidR="005F13DF" w:rsidRPr="00476E35">
        <w:rPr>
          <w:rFonts w:ascii="Times New Roman" w:hAnsi="Times New Roman" w:cs="Times New Roman"/>
          <w:sz w:val="24"/>
          <w:szCs w:val="24"/>
        </w:rPr>
        <w:t>In conclusion, theories are importa</w:t>
      </w:r>
      <w:r w:rsidR="00675B85">
        <w:rPr>
          <w:rFonts w:ascii="Times New Roman" w:hAnsi="Times New Roman" w:cs="Times New Roman"/>
          <w:sz w:val="24"/>
          <w:szCs w:val="24"/>
        </w:rPr>
        <w:t>nt</w:t>
      </w:r>
      <w:r w:rsidR="009433D0">
        <w:rPr>
          <w:rFonts w:ascii="Times New Roman" w:hAnsi="Times New Roman" w:cs="Times New Roman"/>
          <w:sz w:val="24"/>
          <w:szCs w:val="24"/>
        </w:rPr>
        <w:t xml:space="preserve"> in</w:t>
      </w:r>
      <w:r w:rsidR="005F13DF" w:rsidRPr="00476E35">
        <w:rPr>
          <w:rFonts w:ascii="Times New Roman" w:hAnsi="Times New Roman" w:cs="Times New Roman"/>
          <w:sz w:val="24"/>
          <w:szCs w:val="24"/>
        </w:rPr>
        <w:t xml:space="preserve"> health </w:t>
      </w:r>
      <w:r w:rsidR="008E232F">
        <w:rPr>
          <w:rFonts w:ascii="Times New Roman" w:hAnsi="Times New Roman" w:cs="Times New Roman"/>
          <w:sz w:val="24"/>
          <w:szCs w:val="24"/>
        </w:rPr>
        <w:t xml:space="preserve">promotion. </w:t>
      </w:r>
      <w:r w:rsidR="008E232F" w:rsidRPr="00476E35">
        <w:rPr>
          <w:rFonts w:ascii="Times New Roman" w:hAnsi="Times New Roman" w:cs="Times New Roman"/>
          <w:sz w:val="24"/>
          <w:szCs w:val="24"/>
        </w:rPr>
        <w:t>Health</w:t>
      </w:r>
      <w:r w:rsidR="005F13DF" w:rsidRPr="00476E35">
        <w:rPr>
          <w:rFonts w:ascii="Times New Roman" w:hAnsi="Times New Roman" w:cs="Times New Roman"/>
          <w:sz w:val="24"/>
          <w:szCs w:val="24"/>
        </w:rPr>
        <w:t xml:space="preserve"> promotion </w:t>
      </w:r>
      <w:r w:rsidR="008D7413" w:rsidRPr="00476E35">
        <w:rPr>
          <w:rFonts w:ascii="Times New Roman" w:hAnsi="Times New Roman" w:cs="Times New Roman"/>
          <w:sz w:val="24"/>
          <w:szCs w:val="24"/>
        </w:rPr>
        <w:t>programs</w:t>
      </w:r>
      <w:r w:rsidR="001A4D9B" w:rsidRPr="00476E35">
        <w:rPr>
          <w:rFonts w:ascii="Times New Roman" w:hAnsi="Times New Roman" w:cs="Times New Roman"/>
          <w:sz w:val="24"/>
          <w:szCs w:val="24"/>
        </w:rPr>
        <w:t xml:space="preserve"> can help to reduce disease </w:t>
      </w:r>
      <w:r w:rsidR="008D7413" w:rsidRPr="00476E35">
        <w:rPr>
          <w:rFonts w:ascii="Times New Roman" w:hAnsi="Times New Roman" w:cs="Times New Roman"/>
          <w:sz w:val="24"/>
          <w:szCs w:val="24"/>
        </w:rPr>
        <w:t>risks, improve</w:t>
      </w:r>
      <w:r w:rsidR="001A4D9B" w:rsidRPr="00476E35">
        <w:rPr>
          <w:rFonts w:ascii="Times New Roman" w:hAnsi="Times New Roman" w:cs="Times New Roman"/>
          <w:sz w:val="24"/>
          <w:szCs w:val="24"/>
        </w:rPr>
        <w:t xml:space="preserve"> </w:t>
      </w:r>
      <w:r w:rsidR="008D7413" w:rsidRPr="00476E35">
        <w:rPr>
          <w:rFonts w:ascii="Times New Roman" w:hAnsi="Times New Roman" w:cs="Times New Roman"/>
          <w:sz w:val="24"/>
          <w:szCs w:val="24"/>
        </w:rPr>
        <w:t>health, manage</w:t>
      </w:r>
      <w:r w:rsidR="001A4D9B" w:rsidRPr="00476E35">
        <w:rPr>
          <w:rFonts w:ascii="Times New Roman" w:hAnsi="Times New Roman" w:cs="Times New Roman"/>
          <w:sz w:val="24"/>
          <w:szCs w:val="24"/>
        </w:rPr>
        <w:t xml:space="preserve"> ch</w:t>
      </w:r>
      <w:r w:rsidR="00BB315F" w:rsidRPr="00476E35">
        <w:rPr>
          <w:rFonts w:ascii="Times New Roman" w:hAnsi="Times New Roman" w:cs="Times New Roman"/>
          <w:sz w:val="24"/>
          <w:szCs w:val="24"/>
        </w:rPr>
        <w:t xml:space="preserve">ronic </w:t>
      </w:r>
      <w:r w:rsidR="008D7413" w:rsidRPr="00476E35">
        <w:rPr>
          <w:rFonts w:ascii="Times New Roman" w:hAnsi="Times New Roman" w:cs="Times New Roman"/>
          <w:sz w:val="24"/>
          <w:szCs w:val="24"/>
        </w:rPr>
        <w:t>diseases, and</w:t>
      </w:r>
      <w:r w:rsidR="00BB315F" w:rsidRPr="00476E35">
        <w:rPr>
          <w:rFonts w:ascii="Times New Roman" w:hAnsi="Times New Roman" w:cs="Times New Roman"/>
          <w:sz w:val="24"/>
          <w:szCs w:val="24"/>
        </w:rPr>
        <w:t xml:space="preserve"> improve the </w:t>
      </w:r>
      <w:r w:rsidR="008D7413" w:rsidRPr="00476E35">
        <w:rPr>
          <w:rFonts w:ascii="Times New Roman" w:hAnsi="Times New Roman" w:cs="Times New Roman"/>
          <w:sz w:val="24"/>
          <w:szCs w:val="24"/>
        </w:rPr>
        <w:t>well-being</w:t>
      </w:r>
      <w:r w:rsidR="00E50B4A" w:rsidRPr="00476E35">
        <w:rPr>
          <w:rFonts w:ascii="Times New Roman" w:hAnsi="Times New Roman" w:cs="Times New Roman"/>
          <w:sz w:val="24"/>
          <w:szCs w:val="24"/>
        </w:rPr>
        <w:t xml:space="preserve"> of families as</w:t>
      </w:r>
      <w:r w:rsidR="008E232F">
        <w:rPr>
          <w:rFonts w:ascii="Times New Roman" w:hAnsi="Times New Roman" w:cs="Times New Roman"/>
          <w:sz w:val="24"/>
          <w:szCs w:val="24"/>
        </w:rPr>
        <w:t xml:space="preserve"> well as the entire community</w:t>
      </w:r>
      <w:r w:rsidR="008D7413" w:rsidRPr="00476E35">
        <w:rPr>
          <w:rFonts w:ascii="Times New Roman" w:hAnsi="Times New Roman" w:cs="Times New Roman"/>
          <w:sz w:val="24"/>
          <w:szCs w:val="24"/>
        </w:rPr>
        <w:t>. Programs</w:t>
      </w:r>
      <w:r w:rsidR="00E50B4A" w:rsidRPr="00476E35">
        <w:rPr>
          <w:rFonts w:ascii="Times New Roman" w:hAnsi="Times New Roman" w:cs="Times New Roman"/>
          <w:sz w:val="24"/>
          <w:szCs w:val="24"/>
        </w:rPr>
        <w:t xml:space="preserve"> with a high probability of success are based on clear understanding of targeted health </w:t>
      </w:r>
      <w:r w:rsidR="00476E35" w:rsidRPr="00476E35">
        <w:rPr>
          <w:rFonts w:ascii="Times New Roman" w:hAnsi="Times New Roman" w:cs="Times New Roman"/>
          <w:sz w:val="24"/>
          <w:szCs w:val="24"/>
        </w:rPr>
        <w:t>behavior</w:t>
      </w:r>
      <w:r w:rsidR="00E50B4A" w:rsidRPr="00476E35">
        <w:rPr>
          <w:rFonts w:ascii="Times New Roman" w:hAnsi="Times New Roman" w:cs="Times New Roman"/>
          <w:sz w:val="24"/>
          <w:szCs w:val="24"/>
        </w:rPr>
        <w:t xml:space="preserve"> and the immediate environment.</w:t>
      </w:r>
      <w:r w:rsidR="00A60863">
        <w:rPr>
          <w:rFonts w:ascii="Times New Roman" w:hAnsi="Times New Roman" w:cs="Times New Roman"/>
          <w:sz w:val="24"/>
          <w:szCs w:val="24"/>
        </w:rPr>
        <w:t xml:space="preserve"> </w:t>
      </w:r>
      <w:r w:rsidR="00110B2C">
        <w:rPr>
          <w:rFonts w:ascii="Times New Roman" w:hAnsi="Times New Roman" w:cs="Times New Roman"/>
          <w:sz w:val="24"/>
          <w:szCs w:val="24"/>
        </w:rPr>
        <w:t xml:space="preserve">Having a healthy lifestyle can help prevent illness in our community. </w:t>
      </w:r>
      <w:bookmarkStart w:id="0" w:name="_GoBack"/>
      <w:bookmarkEnd w:id="0"/>
      <w:r w:rsidRPr="00476E35">
        <w:rPr>
          <w:rFonts w:ascii="Times New Roman" w:hAnsi="Times New Roman" w:cs="Times New Roman"/>
          <w:sz w:val="24"/>
          <w:szCs w:val="24"/>
        </w:rPr>
        <w:br w:type="page"/>
      </w:r>
    </w:p>
    <w:p w14:paraId="26DDC3D6" w14:textId="77777777" w:rsidR="005F13DF" w:rsidRDefault="00084350" w:rsidP="008E3CA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6E35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24AEBADE" w14:textId="77777777" w:rsidR="00256E6D" w:rsidRPr="0009139F" w:rsidRDefault="00256E6D" w:rsidP="0009139F">
      <w:pPr>
        <w:spacing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913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Maville, J., &amp; Huerta, C. (2008). </w:t>
      </w:r>
      <w:r w:rsidRPr="0009139F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Health promotion in nursing</w:t>
      </w:r>
      <w:r w:rsidRPr="000913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Clifton Park, NY: Thomson Delmar Learning.</w:t>
      </w:r>
    </w:p>
    <w:p w14:paraId="5E438D1F" w14:textId="77777777" w:rsidR="00256E6D" w:rsidRPr="0009139F" w:rsidRDefault="0009139F" w:rsidP="0009139F">
      <w:pPr>
        <w:spacing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913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Jossey-Bass. (2013). </w:t>
      </w:r>
      <w:r w:rsidRPr="0009139F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Emerging theories in health promotion practice and research</w:t>
      </w:r>
      <w:r w:rsidRPr="000913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San Francisco, Calif.</w:t>
      </w:r>
    </w:p>
    <w:p w14:paraId="6089BA1F" w14:textId="77777777" w:rsidR="0009139F" w:rsidRPr="0009139F" w:rsidRDefault="0009139F" w:rsidP="0009139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13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Simons-Morton, B., McLeroy, K., &amp; Wendel, M. (2012). </w:t>
      </w:r>
      <w:r w:rsidRPr="0009139F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Behavior theory in health promotion practice and research</w:t>
      </w:r>
      <w:r w:rsidRPr="000913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Sudbury, Mass.: Jones &amp; Bartlett Learning.</w:t>
      </w:r>
    </w:p>
    <w:p w14:paraId="1EB62BA1" w14:textId="77777777" w:rsidR="00860A4C" w:rsidRPr="00476E35" w:rsidRDefault="00860A4C" w:rsidP="002677D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60A4C" w:rsidRPr="00476E35" w:rsidSect="00AE6819">
      <w:headerReference w:type="default" r:id="rId6"/>
      <w:foot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F6B261" w14:textId="77777777" w:rsidR="00A96601" w:rsidRDefault="00A96601">
      <w:pPr>
        <w:spacing w:after="0" w:line="240" w:lineRule="auto"/>
      </w:pPr>
      <w:r>
        <w:separator/>
      </w:r>
    </w:p>
  </w:endnote>
  <w:endnote w:type="continuationSeparator" w:id="0">
    <w:p w14:paraId="41DA031A" w14:textId="77777777" w:rsidR="00A96601" w:rsidRDefault="00A96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038496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98E155" w14:textId="77777777" w:rsidR="00AE6819" w:rsidRDefault="0008435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904A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09220A" w14:textId="77777777" w:rsidR="00AE6819" w:rsidRDefault="00AE68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A6F80E" w14:textId="77777777" w:rsidR="00A96601" w:rsidRDefault="00A96601">
      <w:pPr>
        <w:spacing w:after="0" w:line="240" w:lineRule="auto"/>
      </w:pPr>
      <w:r>
        <w:separator/>
      </w:r>
    </w:p>
  </w:footnote>
  <w:footnote w:type="continuationSeparator" w:id="0">
    <w:p w14:paraId="5D350E6B" w14:textId="77777777" w:rsidR="00A96601" w:rsidRDefault="00A966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61127992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6BADEAB" w14:textId="77777777" w:rsidR="00AE6819" w:rsidRPr="00AE6819" w:rsidRDefault="00084350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AE6819">
          <w:rPr>
            <w:rFonts w:ascii="Times New Roman" w:hAnsi="Times New Roman" w:cs="Times New Roman"/>
            <w:sz w:val="24"/>
            <w:szCs w:val="24"/>
          </w:rPr>
          <w:t xml:space="preserve">APPLYING THEORIES IN HEALTH PROMOTION PRACTICE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</w:t>
        </w:r>
        <w:r w:rsidRPr="00AE681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E681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E681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904A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E681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9FD10AD" w14:textId="77777777" w:rsidR="00AE6819" w:rsidRPr="00AE6819" w:rsidRDefault="00AE681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416648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6DE1E2E8" w14:textId="77777777" w:rsidR="00AE6819" w:rsidRPr="00AE6819" w:rsidRDefault="00084350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AE6819">
          <w:rPr>
            <w:rFonts w:ascii="Times New Roman" w:hAnsi="Times New Roman" w:cs="Times New Roman"/>
            <w:sz w:val="24"/>
            <w:szCs w:val="24"/>
          </w:rPr>
          <w:t>Running Head: APPLYING THEORIES IN HEALTH PROMOTION PRACTICE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</w:t>
        </w:r>
        <w:r w:rsidRPr="00AE6819">
          <w:rPr>
            <w:rFonts w:ascii="Times New Roman" w:hAnsi="Times New Roman" w:cs="Times New Roman"/>
            <w:sz w:val="24"/>
            <w:szCs w:val="24"/>
          </w:rPr>
          <w:t xml:space="preserve">      </w:t>
        </w:r>
        <w:r w:rsidRPr="00AE681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E681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E681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76DF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E681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DCAC7A2" w14:textId="77777777" w:rsidR="00AE6819" w:rsidRDefault="00AE681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B68"/>
    <w:rsid w:val="00062DE8"/>
    <w:rsid w:val="00084350"/>
    <w:rsid w:val="000862EF"/>
    <w:rsid w:val="0009139F"/>
    <w:rsid w:val="000B0343"/>
    <w:rsid w:val="000D26C5"/>
    <w:rsid w:val="000E387D"/>
    <w:rsid w:val="00110B2C"/>
    <w:rsid w:val="00121017"/>
    <w:rsid w:val="001A4D9B"/>
    <w:rsid w:val="001C5412"/>
    <w:rsid w:val="001C66EE"/>
    <w:rsid w:val="001F242A"/>
    <w:rsid w:val="002207AE"/>
    <w:rsid w:val="00247170"/>
    <w:rsid w:val="00256E6D"/>
    <w:rsid w:val="002677D9"/>
    <w:rsid w:val="00296D6D"/>
    <w:rsid w:val="00301961"/>
    <w:rsid w:val="00322035"/>
    <w:rsid w:val="003615C4"/>
    <w:rsid w:val="003623EE"/>
    <w:rsid w:val="00365910"/>
    <w:rsid w:val="00464A34"/>
    <w:rsid w:val="00476E35"/>
    <w:rsid w:val="005904AA"/>
    <w:rsid w:val="005E3D5C"/>
    <w:rsid w:val="005F13DF"/>
    <w:rsid w:val="00613E84"/>
    <w:rsid w:val="00644698"/>
    <w:rsid w:val="006736AA"/>
    <w:rsid w:val="00675B85"/>
    <w:rsid w:val="0070284A"/>
    <w:rsid w:val="0073371B"/>
    <w:rsid w:val="00744249"/>
    <w:rsid w:val="00791CF2"/>
    <w:rsid w:val="00860A4C"/>
    <w:rsid w:val="008D7413"/>
    <w:rsid w:val="008E232F"/>
    <w:rsid w:val="008E3CA8"/>
    <w:rsid w:val="009410BD"/>
    <w:rsid w:val="009433D0"/>
    <w:rsid w:val="0095280E"/>
    <w:rsid w:val="0099296F"/>
    <w:rsid w:val="009A1E88"/>
    <w:rsid w:val="00A553C4"/>
    <w:rsid w:val="00A60863"/>
    <w:rsid w:val="00A76DF6"/>
    <w:rsid w:val="00A926B5"/>
    <w:rsid w:val="00A96601"/>
    <w:rsid w:val="00AE6819"/>
    <w:rsid w:val="00B6760B"/>
    <w:rsid w:val="00BA6CBC"/>
    <w:rsid w:val="00BB315F"/>
    <w:rsid w:val="00BC7743"/>
    <w:rsid w:val="00BD3534"/>
    <w:rsid w:val="00C52903"/>
    <w:rsid w:val="00CA0B68"/>
    <w:rsid w:val="00D5220A"/>
    <w:rsid w:val="00DA127B"/>
    <w:rsid w:val="00DB4A3F"/>
    <w:rsid w:val="00DE704B"/>
    <w:rsid w:val="00E01E9B"/>
    <w:rsid w:val="00E50B4A"/>
    <w:rsid w:val="00F20CC1"/>
    <w:rsid w:val="00F34A7D"/>
    <w:rsid w:val="00FA4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FDEDE"/>
  <w15:docId w15:val="{61D0F06F-3A86-4A2F-9AA9-4C8FA2674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68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6819"/>
  </w:style>
  <w:style w:type="paragraph" w:styleId="Footer">
    <w:name w:val="footer"/>
    <w:basedOn w:val="Normal"/>
    <w:link w:val="FooterChar"/>
    <w:uiPriority w:val="99"/>
    <w:unhideWhenUsed/>
    <w:rsid w:val="00AE68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68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TAARISH</cp:lastModifiedBy>
  <cp:revision>7</cp:revision>
  <dcterms:created xsi:type="dcterms:W3CDTF">2019-05-13T17:34:00Z</dcterms:created>
  <dcterms:modified xsi:type="dcterms:W3CDTF">2019-05-13T18:02:00Z</dcterms:modified>
</cp:coreProperties>
</file>